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A2" w:rsidRPr="0021226E" w:rsidRDefault="00B513A2" w:rsidP="00B513A2">
      <w:pPr>
        <w:rPr>
          <w:rFonts w:ascii="Times New Roman" w:hAnsi="Times New Roman" w:cs="Times New Roman"/>
          <w:b/>
          <w:sz w:val="24"/>
          <w:szCs w:val="24"/>
        </w:rPr>
      </w:pPr>
      <w:r w:rsidRPr="0021226E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(на железнодорожном транспорте)</w:t>
      </w:r>
    </w:p>
    <w:tbl>
      <w:tblPr>
        <w:tblW w:w="929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7654"/>
      </w:tblGrid>
      <w:tr w:rsidR="00B513A2" w:rsidRPr="00E34291" w:rsidTr="00EB0FD8">
        <w:trPr>
          <w:trHeight w:val="510"/>
        </w:trPr>
        <w:tc>
          <w:tcPr>
            <w:tcW w:w="1644" w:type="dxa"/>
            <w:shd w:val="clear" w:color="auto" w:fill="FFFF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О.00</w:t>
            </w:r>
          </w:p>
        </w:tc>
        <w:tc>
          <w:tcPr>
            <w:tcW w:w="7654" w:type="dxa"/>
            <w:shd w:val="clear" w:color="auto" w:fill="FFFF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Общеобра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зовательный цикл </w:t>
            </w:r>
          </w:p>
        </w:tc>
      </w:tr>
      <w:tr w:rsidR="00B513A2" w:rsidRPr="00E34291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Базовые дисциплины</w:t>
            </w:r>
          </w:p>
        </w:tc>
      </w:tr>
      <w:tr w:rsidR="000A359A" w:rsidRPr="00E34291" w:rsidTr="00417B09">
        <w:trPr>
          <w:trHeight w:val="414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A359A" w:rsidRPr="00E34291" w:rsidTr="00417B09">
        <w:trPr>
          <w:trHeight w:val="292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0A359A" w:rsidTr="00417B09">
        <w:trPr>
          <w:trHeight w:val="313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Родная литература</w:t>
            </w:r>
          </w:p>
        </w:tc>
      </w:tr>
      <w:tr w:rsidR="000A359A" w:rsidTr="00417B09">
        <w:trPr>
          <w:trHeight w:val="313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A359A" w:rsidTr="00417B09">
        <w:trPr>
          <w:trHeight w:val="313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0A359A" w:rsidTr="00417B09">
        <w:trPr>
          <w:trHeight w:val="313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A359A" w:rsidTr="00417B09">
        <w:trPr>
          <w:trHeight w:val="313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(экономика и право)</w:t>
            </w:r>
          </w:p>
        </w:tc>
      </w:tr>
      <w:tr w:rsidR="000A359A" w:rsidTr="00417B09">
        <w:trPr>
          <w:trHeight w:val="313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0A359A" w:rsidRPr="007F1089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A359A" w:rsidRPr="00E34291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0A359A" w:rsidRPr="00E34291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A359A" w:rsidRPr="00E34291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Профильные дисциплины</w:t>
            </w:r>
          </w:p>
        </w:tc>
      </w:tr>
      <w:tr w:rsidR="000A359A" w:rsidRPr="00E34291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A359A" w:rsidRPr="00E34291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</w:tr>
      <w:tr w:rsidR="000A359A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A359A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Вариативные дисциплины</w:t>
            </w:r>
          </w:p>
        </w:tc>
      </w:tr>
      <w:tr w:rsidR="000A359A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</w:tr>
      <w:tr w:rsidR="000A359A" w:rsidTr="00417B09">
        <w:trPr>
          <w:trHeight w:val="300"/>
        </w:trPr>
        <w:tc>
          <w:tcPr>
            <w:tcW w:w="1644" w:type="dxa"/>
            <w:shd w:val="clear" w:color="auto" w:fill="auto"/>
            <w:vAlign w:val="bottom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sz w:val="24"/>
                <w:szCs w:val="24"/>
              </w:rPr>
              <w:t>ОУД.16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A359A" w:rsidRPr="001D0FE1" w:rsidRDefault="000A359A" w:rsidP="0033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FE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513A2" w:rsidRPr="00E34291" w:rsidTr="00EB0FD8">
        <w:trPr>
          <w:trHeight w:val="300"/>
        </w:trPr>
        <w:tc>
          <w:tcPr>
            <w:tcW w:w="1644" w:type="dxa"/>
            <w:shd w:val="clear" w:color="auto" w:fill="FFFF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ОГСЭ.00</w:t>
            </w:r>
          </w:p>
        </w:tc>
        <w:tc>
          <w:tcPr>
            <w:tcW w:w="7654" w:type="dxa"/>
            <w:shd w:val="clear" w:color="auto" w:fill="FFFF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Общий гуманитарный и социально-экономический цикл </w:t>
            </w:r>
          </w:p>
        </w:tc>
      </w:tr>
      <w:tr w:rsidR="00B513A2" w:rsidRPr="00C2794B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C2794B" w:rsidRDefault="00B513A2" w:rsidP="00EB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4B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</w:tr>
      <w:tr w:rsidR="00B513A2" w:rsidRPr="004F60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513A2" w:rsidRPr="004F60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B513A2" w:rsidRPr="004F60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B513A2" w:rsidRPr="004F60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513A2" w:rsidRPr="00F73861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F7386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magenta"/>
              </w:rPr>
            </w:pPr>
            <w:r w:rsidRPr="004F60F4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B513A2" w:rsidRPr="004D579D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D579D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A35C0">
              <w:rPr>
                <w:rFonts w:ascii="Times New Roman" w:hAnsi="Times New Roman"/>
                <w:color w:val="000000"/>
                <w:sz w:val="24"/>
                <w:szCs w:val="24"/>
              </w:rPr>
              <w:t>ОГСЭ.06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D579D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A35C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общения</w:t>
            </w:r>
          </w:p>
        </w:tc>
      </w:tr>
      <w:tr w:rsidR="00B513A2" w:rsidRPr="008A35C0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8A35C0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ОГСЭ.07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8A35C0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</w:t>
            </w:r>
          </w:p>
        </w:tc>
      </w:tr>
      <w:tr w:rsidR="00B513A2" w:rsidRPr="00E34291" w:rsidTr="00EB0FD8">
        <w:trPr>
          <w:trHeight w:val="645"/>
        </w:trPr>
        <w:tc>
          <w:tcPr>
            <w:tcW w:w="1644" w:type="dxa"/>
            <w:shd w:val="clear" w:color="auto" w:fill="FFFF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7654" w:type="dxa"/>
            <w:shd w:val="clear" w:color="auto" w:fill="FFFF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Математический и общий естественнонаучный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учебный </w:t>
            </w: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</w:t>
            </w:r>
          </w:p>
        </w:tc>
      </w:tr>
      <w:tr w:rsidR="00B513A2" w:rsidRPr="004F60F4" w:rsidTr="00EB0FD8">
        <w:trPr>
          <w:trHeight w:val="355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ЕН.01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513A2" w:rsidRPr="004F60F4" w:rsidTr="00EB0FD8">
        <w:trPr>
          <w:trHeight w:val="405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B513A2" w:rsidRPr="004F60F4" w:rsidTr="00EB0FD8">
        <w:trPr>
          <w:trHeight w:val="405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513A2" w:rsidRPr="004F60F4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F60F4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B513A2" w:rsidRPr="004F60F4" w:rsidTr="00EB0FD8">
        <w:trPr>
          <w:trHeight w:val="471"/>
        </w:trPr>
        <w:tc>
          <w:tcPr>
            <w:tcW w:w="1644" w:type="dxa"/>
            <w:shd w:val="clear" w:color="auto" w:fill="FFFF00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П.00</w:t>
            </w:r>
          </w:p>
        </w:tc>
        <w:tc>
          <w:tcPr>
            <w:tcW w:w="7654" w:type="dxa"/>
            <w:shd w:val="clear" w:color="auto" w:fill="FFFF00"/>
            <w:vAlign w:val="center"/>
          </w:tcPr>
          <w:p w:rsidR="00B513A2" w:rsidRPr="004F60F4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60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B513A2" w:rsidRPr="00E34291" w:rsidTr="00EB0FD8">
        <w:trPr>
          <w:trHeight w:val="480"/>
        </w:trPr>
        <w:tc>
          <w:tcPr>
            <w:tcW w:w="1644" w:type="dxa"/>
            <w:shd w:val="clear" w:color="auto" w:fill="FFC0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</w:t>
            </w:r>
            <w:r w:rsidRPr="00E34291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654" w:type="dxa"/>
            <w:shd w:val="clear" w:color="auto" w:fill="FFC000"/>
            <w:vAlign w:val="center"/>
          </w:tcPr>
          <w:p w:rsidR="00B513A2" w:rsidRPr="00E3429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sz w:val="24"/>
                <w:szCs w:val="24"/>
              </w:rPr>
              <w:t>Общепрофессиональные дисциплины</w:t>
            </w:r>
          </w:p>
        </w:tc>
      </w:tr>
      <w:tr w:rsidR="00B513A2" w:rsidRPr="00442C32" w:rsidTr="00EB0FD8">
        <w:trPr>
          <w:trHeight w:val="197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Транспортная система России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железнодорожном транспорте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Узлы и станции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Системы регулирования движения поездов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 xml:space="preserve">Организация перевозочного процесса на </w:t>
            </w:r>
            <w:proofErr w:type="gramStart"/>
            <w:r w:rsidRPr="00442C32">
              <w:rPr>
                <w:rFonts w:ascii="Times New Roman" w:hAnsi="Times New Roman"/>
                <w:sz w:val="24"/>
                <w:szCs w:val="24"/>
              </w:rPr>
              <w:t>промышленном</w:t>
            </w:r>
            <w:proofErr w:type="gramEnd"/>
            <w:r w:rsidRPr="00442C32">
              <w:rPr>
                <w:rFonts w:ascii="Times New Roman" w:hAnsi="Times New Roman"/>
                <w:sz w:val="24"/>
                <w:szCs w:val="24"/>
              </w:rPr>
              <w:t xml:space="preserve"> ЖДТ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Менеджмент и управление персоналом</w:t>
            </w:r>
          </w:p>
        </w:tc>
      </w:tr>
      <w:tr w:rsidR="00B513A2" w:rsidRPr="00442C32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42C32">
              <w:rPr>
                <w:rFonts w:ascii="Times New Roman" w:hAnsi="Times New Roman"/>
                <w:color w:val="000000"/>
                <w:sz w:val="24"/>
                <w:szCs w:val="24"/>
              </w:rPr>
              <w:t>ОП.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42C32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32">
              <w:rPr>
                <w:rFonts w:ascii="Times New Roman" w:hAnsi="Times New Roman"/>
                <w:sz w:val="24"/>
                <w:szCs w:val="24"/>
              </w:rPr>
              <w:t>Экономика отрасли</w:t>
            </w:r>
          </w:p>
        </w:tc>
      </w:tr>
      <w:tr w:rsidR="00B513A2" w:rsidRPr="00421CB1" w:rsidTr="00EB0FD8">
        <w:trPr>
          <w:trHeight w:val="300"/>
        </w:trPr>
        <w:tc>
          <w:tcPr>
            <w:tcW w:w="1644" w:type="dxa"/>
            <w:shd w:val="clear" w:color="auto" w:fill="FFC000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7654" w:type="dxa"/>
            <w:shd w:val="clear" w:color="auto" w:fill="FFC000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B513A2" w:rsidRPr="00421CB1" w:rsidTr="00EB0FD8">
        <w:trPr>
          <w:trHeight w:val="274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ПМ.01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sz w:val="24"/>
                <w:szCs w:val="24"/>
              </w:rPr>
              <w:t>Организация перевозочного процесса на железнодорожном транспорте</w:t>
            </w:r>
          </w:p>
        </w:tc>
      </w:tr>
      <w:tr w:rsidR="00B513A2" w:rsidRPr="00421CB1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color w:val="000000"/>
                <w:sz w:val="24"/>
                <w:szCs w:val="24"/>
              </w:rPr>
              <w:t>МДК 01.01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>Технология перевозочного процесса на железнодорожном транспорте</w:t>
            </w:r>
          </w:p>
        </w:tc>
      </w:tr>
      <w:tr w:rsidR="00B513A2" w:rsidRPr="00421CB1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color w:val="000000"/>
                <w:sz w:val="24"/>
                <w:szCs w:val="24"/>
              </w:rPr>
              <w:t>МДК.</w:t>
            </w:r>
          </w:p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перевозочного процесса на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железнодорожном транспорте</w:t>
            </w:r>
          </w:p>
        </w:tc>
      </w:tr>
      <w:tr w:rsidR="00B513A2" w:rsidRPr="00421CB1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color w:val="000000"/>
                <w:sz w:val="24"/>
                <w:szCs w:val="24"/>
              </w:rPr>
              <w:t>МДК.</w:t>
            </w:r>
          </w:p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управления на 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железнодорожном</w:t>
            </w:r>
            <w:r w:rsidRPr="00421CB1">
              <w:rPr>
                <w:rFonts w:ascii="Times New Roman" w:hAnsi="Times New Roman"/>
                <w:sz w:val="24"/>
                <w:szCs w:val="24"/>
              </w:rPr>
              <w:t xml:space="preserve"> транспорте</w:t>
            </w:r>
          </w:p>
        </w:tc>
      </w:tr>
      <w:tr w:rsidR="00B513A2" w:rsidRPr="00421CB1" w:rsidTr="00EB0FD8">
        <w:trPr>
          <w:trHeight w:val="540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ПМ.02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b/>
                <w:sz w:val="24"/>
                <w:szCs w:val="24"/>
              </w:rPr>
              <w:t>Организация сервисного обслуживания на железнодорожном транспорте</w:t>
            </w:r>
          </w:p>
        </w:tc>
      </w:tr>
      <w:tr w:rsidR="00B513A2" w:rsidRPr="00421CB1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>Организация движения на железнодорожном транспорте</w:t>
            </w:r>
          </w:p>
        </w:tc>
      </w:tr>
      <w:tr w:rsidR="00B513A2" w:rsidRPr="00421CB1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421CB1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B1">
              <w:rPr>
                <w:rFonts w:ascii="Times New Roman" w:hAnsi="Times New Roman"/>
                <w:sz w:val="24"/>
                <w:szCs w:val="24"/>
              </w:rPr>
              <w:t xml:space="preserve">Организация пассажирских перевозок и обслуживание пассажиров на 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железнодорожном транспорте</w:t>
            </w:r>
          </w:p>
        </w:tc>
      </w:tr>
      <w:tr w:rsidR="00B513A2" w:rsidRPr="00F84D9F" w:rsidTr="00EB0FD8">
        <w:trPr>
          <w:trHeight w:val="510"/>
        </w:trPr>
        <w:tc>
          <w:tcPr>
            <w:tcW w:w="164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b/>
                <w:sz w:val="24"/>
                <w:szCs w:val="24"/>
              </w:rPr>
              <w:t>Организация транспортно-логистической деятельности на железнодорожном транспорте</w:t>
            </w:r>
          </w:p>
        </w:tc>
      </w:tr>
      <w:tr w:rsidR="00B513A2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 xml:space="preserve">Транспортно-экспедиционная деятельность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железнодорожном </w:t>
            </w:r>
            <w:r w:rsidRPr="00F84D9F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</w:tr>
      <w:tr w:rsidR="00B513A2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МДК.03.02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 xml:space="preserve">Обеспечение грузовых перевозокна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железнодорожном </w:t>
            </w:r>
            <w:r w:rsidRPr="00F84D9F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</w:tr>
      <w:tr w:rsidR="00B513A2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МДК.03.03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Перевозка грузов на особых условиях</w:t>
            </w:r>
          </w:p>
        </w:tc>
      </w:tr>
      <w:tr w:rsidR="00B513A2" w:rsidRPr="00F84D9F" w:rsidTr="00EB0FD8">
        <w:trPr>
          <w:trHeight w:val="300"/>
        </w:trPr>
        <w:tc>
          <w:tcPr>
            <w:tcW w:w="1644" w:type="dxa"/>
            <w:shd w:val="clear" w:color="auto" w:fill="auto"/>
            <w:vAlign w:val="center"/>
          </w:tcPr>
          <w:p w:rsidR="00B513A2" w:rsidRPr="00F84D9F" w:rsidRDefault="00B513A2" w:rsidP="00EB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D9F">
              <w:rPr>
                <w:rFonts w:ascii="Times New Roman" w:hAnsi="Times New Roman"/>
                <w:sz w:val="24"/>
                <w:szCs w:val="24"/>
              </w:rPr>
              <w:t>ПМ.04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513A2" w:rsidRPr="00F84D9F" w:rsidRDefault="00B513A2" w:rsidP="00EB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D9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Приемосдатчик груза и багажа/Оператор поста централизации</w:t>
            </w:r>
          </w:p>
        </w:tc>
      </w:tr>
    </w:tbl>
    <w:p w:rsidR="00B513A2" w:rsidRPr="001A778A" w:rsidRDefault="00B513A2" w:rsidP="00B513A2">
      <w:pPr>
        <w:rPr>
          <w:rFonts w:ascii="Times New Roman" w:hAnsi="Times New Roman" w:cs="Times New Roman"/>
          <w:b/>
          <w:sz w:val="24"/>
          <w:szCs w:val="24"/>
        </w:rPr>
      </w:pPr>
    </w:p>
    <w:p w:rsidR="003F20FE" w:rsidRDefault="003F20FE">
      <w:bookmarkStart w:id="0" w:name="_GoBack"/>
      <w:bookmarkEnd w:id="0"/>
    </w:p>
    <w:sectPr w:rsidR="003F20FE" w:rsidSect="00CB3C9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3A2"/>
    <w:rsid w:val="00031F09"/>
    <w:rsid w:val="000A359A"/>
    <w:rsid w:val="003F20FE"/>
    <w:rsid w:val="00B513A2"/>
    <w:rsid w:val="00C6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2022-04-21T12:00:00Z</dcterms:created>
  <dcterms:modified xsi:type="dcterms:W3CDTF">2022-05-11T11:57:00Z</dcterms:modified>
</cp:coreProperties>
</file>